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B1" w:rsidRPr="001868B1" w:rsidRDefault="00B128B1" w:rsidP="0018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3522" w:type="dxa"/>
        <w:tblInd w:w="6048" w:type="dxa"/>
        <w:tblLook w:val="01E0" w:firstRow="1" w:lastRow="1" w:firstColumn="1" w:lastColumn="1" w:noHBand="0" w:noVBand="0"/>
      </w:tblPr>
      <w:tblGrid>
        <w:gridCol w:w="3522"/>
      </w:tblGrid>
      <w:tr w:rsidR="001868B1" w:rsidRPr="0028685A" w:rsidTr="00B24086">
        <w:tc>
          <w:tcPr>
            <w:tcW w:w="3522" w:type="dxa"/>
          </w:tcPr>
          <w:p w:rsidR="001868B1" w:rsidRPr="0028685A" w:rsidRDefault="001868B1" w:rsidP="00B24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1868B1" w:rsidRPr="0028685A" w:rsidTr="00B24086">
        <w:tc>
          <w:tcPr>
            <w:tcW w:w="3522" w:type="dxa"/>
          </w:tcPr>
          <w:p w:rsidR="001868B1" w:rsidRPr="0028685A" w:rsidRDefault="001868B1" w:rsidP="00B24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начальника </w:t>
            </w:r>
            <w:r w:rsidRPr="00A71F6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правления </w:t>
            </w:r>
            <w:r w:rsidRPr="00A71F6A">
              <w:rPr>
                <w:rFonts w:ascii="Times New Roman" w:eastAsia="Times New Roman" w:hAnsi="Times New Roman" w:cs="Times New Roman"/>
                <w:lang w:eastAsia="ru-RU"/>
              </w:rPr>
              <w:t>капитального</w:t>
            </w: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1F6A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строительства и благоустройства </w:t>
            </w: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>администрации Озерского городского округа</w:t>
            </w:r>
            <w:r w:rsidRPr="00A71F6A">
              <w:rPr>
                <w:rFonts w:ascii="Times New Roman" w:eastAsia="Times New Roman" w:hAnsi="Times New Roman" w:cs="Times New Roman"/>
                <w:lang w:eastAsia="ru-RU"/>
              </w:rPr>
              <w:t xml:space="preserve"> Челябинской области</w:t>
            </w:r>
          </w:p>
        </w:tc>
      </w:tr>
      <w:tr w:rsidR="001868B1" w:rsidRPr="0028685A" w:rsidTr="00B24086">
        <w:trPr>
          <w:trHeight w:val="335"/>
        </w:trPr>
        <w:tc>
          <w:tcPr>
            <w:tcW w:w="3522" w:type="dxa"/>
          </w:tcPr>
          <w:p w:rsidR="001868B1" w:rsidRPr="0028685A" w:rsidRDefault="001868B1" w:rsidP="0049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02 ноября 202</w:t>
            </w:r>
            <w:r w:rsidR="00492F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</w:t>
            </w:r>
            <w:proofErr w:type="gramStart"/>
            <w:r w:rsidRPr="0028685A">
              <w:rPr>
                <w:rFonts w:ascii="Times New Roman" w:eastAsia="Times New Roman" w:hAnsi="Times New Roman" w:cs="Times New Roman"/>
                <w:color w:val="FFFFFF"/>
                <w:u w:val="single"/>
                <w:lang w:eastAsia="ru-RU"/>
              </w:rPr>
              <w:t>_</w:t>
            </w: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  №</w:t>
            </w:r>
            <w:proofErr w:type="gramEnd"/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56 </w:t>
            </w:r>
            <w:r w:rsidRPr="0028685A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r w:rsidRPr="00286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217308" w:rsidRPr="001868B1" w:rsidRDefault="00217308" w:rsidP="00186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08" w:rsidRDefault="00217308" w:rsidP="0087026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172F9" w:rsidRDefault="00D172F9" w:rsidP="001868B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C2C">
        <w:rPr>
          <w:rFonts w:ascii="Times New Roman" w:eastAsia="Calibri" w:hAnsi="Times New Roman" w:cs="Times New Roman"/>
          <w:sz w:val="28"/>
          <w:szCs w:val="28"/>
        </w:rPr>
        <w:t>П</w:t>
      </w:r>
      <w:r w:rsidR="00AB73AE">
        <w:rPr>
          <w:rFonts w:ascii="Times New Roman" w:eastAsia="Calibri" w:hAnsi="Times New Roman" w:cs="Times New Roman"/>
          <w:sz w:val="28"/>
          <w:szCs w:val="28"/>
        </w:rPr>
        <w:t>РОГРАММА</w:t>
      </w:r>
    </w:p>
    <w:p w:rsidR="00706C2C" w:rsidRDefault="00706C2C" w:rsidP="00D17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236E74">
        <w:rPr>
          <w:rFonts w:ascii="Times New Roman" w:eastAsia="Calibri" w:hAnsi="Times New Roman" w:cs="Times New Roman"/>
          <w:sz w:val="28"/>
          <w:szCs w:val="28"/>
        </w:rPr>
        <w:t xml:space="preserve">на территории Озерского городского округа Челябинской области </w:t>
      </w:r>
      <w:r w:rsidR="00217308">
        <w:rPr>
          <w:rFonts w:ascii="Times New Roman" w:eastAsia="Calibri" w:hAnsi="Times New Roman" w:cs="Times New Roman"/>
          <w:sz w:val="28"/>
          <w:szCs w:val="28"/>
        </w:rPr>
        <w:t>на 2024 г.</w:t>
      </w:r>
    </w:p>
    <w:p w:rsidR="00D172F9" w:rsidRPr="00706C2C" w:rsidRDefault="00D172F9" w:rsidP="00D172F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6C2C" w:rsidRPr="00706C2C" w:rsidRDefault="00706C2C" w:rsidP="00706C2C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r w:rsidRPr="00706C2C">
        <w:rPr>
          <w:rFonts w:ascii="Times New Roman" w:eastAsia="Calibri" w:hAnsi="Times New Roman" w:cs="Times New Roman"/>
          <w:color w:val="000000"/>
          <w:sz w:val="28"/>
          <w:szCs w:val="28"/>
        </w:rPr>
        <w:t>статьей 44</w:t>
      </w:r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706C2C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2021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06C2C">
        <w:rPr>
          <w:rFonts w:ascii="Times New Roman" w:eastAsia="Calibri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17308">
        <w:rPr>
          <w:rFonts w:ascii="Times New Roman" w:eastAsia="Calibri" w:hAnsi="Times New Roman" w:cs="Times New Roman"/>
          <w:sz w:val="28"/>
          <w:szCs w:val="28"/>
        </w:rPr>
        <w:t>, решением Собрания депутатов Озерского городского округа Челябинской области от 28.12.2020 «</w:t>
      </w:r>
      <w:r w:rsidR="00217308" w:rsidRPr="00217308">
        <w:rPr>
          <w:rFonts w:ascii="Times New Roman" w:eastAsia="Calibri" w:hAnsi="Times New Roman" w:cs="Times New Roman"/>
          <w:sz w:val="28"/>
          <w:szCs w:val="28"/>
        </w:rPr>
        <w:t>О Положении о муниципальном контроле в сфере благоустройства на территории Озерского городского округа Челябинской области</w:t>
      </w:r>
      <w:r w:rsidR="0092160D">
        <w:rPr>
          <w:rFonts w:ascii="Times New Roman" w:eastAsia="Calibri" w:hAnsi="Times New Roman" w:cs="Times New Roman"/>
          <w:sz w:val="28"/>
          <w:szCs w:val="28"/>
        </w:rPr>
        <w:t>»</w:t>
      </w:r>
      <w:r w:rsidRPr="00706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60D" w:rsidRPr="0092160D">
        <w:rPr>
          <w:rFonts w:ascii="Times New Roman" w:eastAsia="Calibri" w:hAnsi="Times New Roman" w:cs="Times New Roman"/>
          <w:sz w:val="28"/>
          <w:szCs w:val="28"/>
        </w:rPr>
        <w:t>(далее - Положение)</w:t>
      </w:r>
      <w:r w:rsidR="00921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C2C">
        <w:rPr>
          <w:rFonts w:ascii="Times New Roman" w:eastAsia="Calibri" w:hAnsi="Times New Roman" w:cs="Times New Roman"/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4E26F0">
        <w:rPr>
          <w:rFonts w:ascii="Times New Roman" w:eastAsia="Calibri" w:hAnsi="Times New Roman" w:cs="Times New Roman"/>
          <w:sz w:val="28"/>
          <w:szCs w:val="28"/>
        </w:rPr>
        <w:t xml:space="preserve"> на территории Озерского городского округа Челябинской области</w:t>
      </w:r>
      <w:r w:rsidRPr="00706C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C2C" w:rsidRPr="00706C2C" w:rsidRDefault="00706C2C" w:rsidP="00706C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06C2C" w:rsidRPr="00706C2C" w:rsidRDefault="00706C2C" w:rsidP="00706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706C2C" w:rsidRPr="00706C2C" w:rsidTr="00067DDD">
        <w:trPr>
          <w:trHeight w:val="247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706C2C" w:rsidRPr="00706C2C" w:rsidRDefault="00706C2C" w:rsidP="0023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профилактики рисков причинения вреда охраняемым законом ценностям в сфере </w:t>
            </w:r>
            <w:r w:rsidRPr="0070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</w:t>
            </w:r>
            <w:r w:rsidR="00236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Озерского городского округа Челябинской области</w:t>
            </w: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– Программа профилактики).</w:t>
            </w:r>
          </w:p>
        </w:tc>
      </w:tr>
      <w:tr w:rsidR="00706C2C" w:rsidRPr="00706C2C" w:rsidTr="00225D3E">
        <w:trPr>
          <w:trHeight w:val="424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06C2C" w:rsidRPr="00706C2C" w:rsidRDefault="00706C2C" w:rsidP="00236E7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C2C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закон);</w:t>
            </w:r>
          </w:p>
          <w:p w:rsidR="00706C2C" w:rsidRDefault="00706C2C" w:rsidP="00236E7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</w:t>
            </w:r>
            <w:r w:rsidRPr="00706C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причинения вреда (ущерба) охраняемым законом ценностям».</w:t>
            </w:r>
          </w:p>
          <w:p w:rsidR="00DF7C21" w:rsidRPr="00706C2C" w:rsidRDefault="00DF7C21" w:rsidP="00236E7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C2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 (в ред. от 19.06.2023).</w:t>
            </w:r>
          </w:p>
        </w:tc>
      </w:tr>
      <w:tr w:rsidR="00706C2C" w:rsidRPr="00706C2C" w:rsidTr="00067DDD">
        <w:trPr>
          <w:trHeight w:val="109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Разработчик программы </w:t>
            </w:r>
          </w:p>
        </w:tc>
        <w:tc>
          <w:tcPr>
            <w:tcW w:w="6237" w:type="dxa"/>
          </w:tcPr>
          <w:p w:rsidR="00706C2C" w:rsidRPr="00706C2C" w:rsidRDefault="00236E74" w:rsidP="00236E74">
            <w:pPr>
              <w:suppressAutoHyphens/>
              <w:autoSpaceDN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E74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 xml:space="preserve">Управление капитального строительства и благоустройства администрации Озерского городского округа с учетом информации предоставленной для включения в программу профилактики иными органами муниципального контроля, определенными пунктом </w:t>
            </w:r>
            <w:proofErr w:type="gramStart"/>
            <w:r w:rsidRPr="00236E74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>4  Положения</w:t>
            </w:r>
            <w:proofErr w:type="gramEnd"/>
            <w:r w:rsidRPr="00236E74">
              <w:rPr>
                <w:rFonts w:ascii="Liberation Serif" w:eastAsia="SimSun" w:hAnsi="Liberation Serif" w:cs="Arial"/>
                <w:kern w:val="2"/>
                <w:sz w:val="28"/>
                <w:szCs w:val="28"/>
                <w:lang w:eastAsia="zh-CN" w:bidi="hi-IN"/>
              </w:rPr>
              <w:t>.</w:t>
            </w:r>
          </w:p>
        </w:tc>
      </w:tr>
      <w:tr w:rsidR="00706C2C" w:rsidRPr="00706C2C" w:rsidTr="00067DDD">
        <w:trPr>
          <w:trHeight w:val="523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706C2C" w:rsidRPr="00706C2C" w:rsidRDefault="00706C2C" w:rsidP="00DF7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</w:t>
            </w:r>
            <w:r w:rsidR="00DF7C2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706C2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06C2C" w:rsidRPr="00706C2C" w:rsidTr="00067DDD">
        <w:trPr>
          <w:trHeight w:val="247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706C2C" w:rsidRPr="00706C2C" w:rsidRDefault="00236E74" w:rsidP="0023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финансирования</w:t>
            </w:r>
          </w:p>
        </w:tc>
      </w:tr>
      <w:tr w:rsidR="00706C2C" w:rsidRPr="00706C2C" w:rsidTr="00067DDD">
        <w:trPr>
          <w:trHeight w:val="274"/>
        </w:trPr>
        <w:tc>
          <w:tcPr>
            <w:tcW w:w="3369" w:type="dxa"/>
          </w:tcPr>
          <w:p w:rsidR="00706C2C" w:rsidRPr="00706C2C" w:rsidRDefault="00706C2C" w:rsidP="0070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706C2C" w:rsidRPr="00706C2C" w:rsidRDefault="00706C2C" w:rsidP="0023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6C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706C2C" w:rsidRPr="00706C2C" w:rsidRDefault="00706C2C" w:rsidP="00706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C2C" w:rsidRPr="00004512" w:rsidRDefault="00706C2C" w:rsidP="00706C2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1CEE">
        <w:t xml:space="preserve">      </w:t>
      </w:r>
      <w:r w:rsidRPr="004A1C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A1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и оценка состояния подконтрольной сферы.</w:t>
      </w:r>
    </w:p>
    <w:p w:rsidR="005857C1" w:rsidRDefault="004A1CEE" w:rsidP="004A1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r w:rsidR="005857C1" w:rsidRPr="005857C1">
        <w:rPr>
          <w:rFonts w:ascii="Times New Roman" w:eastAsia="Calibri" w:hAnsi="Times New Roman" w:cs="Times New Roman"/>
          <w:iCs/>
          <w:sz w:val="28"/>
          <w:szCs w:val="28"/>
        </w:rPr>
        <w:t>Вид муниципального контроля: муниципальный контроль в сфере благоустройства.</w:t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Контролирующий орган:  Управление имущественных отношений администрации Озерского городского округа Челябинской области</w:t>
      </w:r>
      <w:r w:rsidR="00017C44" w:rsidRPr="00017C44">
        <w:t xml:space="preserve"> 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в отношении объектов, указанных в подпунктах 1, 2, 7 пункта </w:t>
      </w:r>
      <w:r w:rsidR="00017C44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настояще</w:t>
      </w:r>
      <w:r w:rsidR="00017C44"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Программа профилактики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>Управление жилищно-коммунального хозяйства администрации Озерского городского округа Челябинской области</w:t>
      </w:r>
      <w:r w:rsidR="00017C44" w:rsidRPr="00017C44">
        <w:t xml:space="preserve"> 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в отношении объекта, указанного в подпункте 3 пункта </w:t>
      </w:r>
      <w:r w:rsidR="00017C44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настоящей Программа профилактики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>Управление капитального строительства и благоустройства администрации Озерского городского округа Челябинской области</w:t>
      </w:r>
      <w:r w:rsidR="00017C44" w:rsidRPr="00017C44">
        <w:t xml:space="preserve"> 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в отношении объектов, указанных в подпунктах </w:t>
      </w:r>
      <w:r w:rsidR="00017C44">
        <w:rPr>
          <w:rFonts w:ascii="Times New Roman" w:eastAsia="Calibri" w:hAnsi="Times New Roman" w:cs="Times New Roman"/>
          <w:iCs/>
          <w:sz w:val="28"/>
          <w:szCs w:val="28"/>
        </w:rPr>
        <w:t>4, 6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4 настоящей Программа профилактики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>Управление архитектуры и градостроительства администрации Озерского городского округа Челябинской области</w:t>
      </w:r>
      <w:r w:rsidR="00017C44" w:rsidRPr="00017C44">
        <w:t xml:space="preserve"> 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в отношении объекта, указанного в подпункте </w:t>
      </w:r>
      <w:r w:rsidR="00017C44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4 настоящей Программа профилактики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>Управление социальной защиты населения администрации Озерского городского округа Челябинской области</w:t>
      </w:r>
      <w:r w:rsidR="00017C44" w:rsidRPr="00017C44">
        <w:t xml:space="preserve"> 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в отношении объекта, указанного в подпункте </w:t>
      </w:r>
      <w:r w:rsidR="00017C44"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4 настоящей Программа профилактики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>3. Предметом муниципального контроля  является соблюдение юридическими лицами, индивидуальными предпринимателями и гражданами:</w:t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ab/>
        <w:t>1) обязател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ьных требований, установленных 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 xml:space="preserve">Правилами благоустройства </w:t>
      </w:r>
      <w:r>
        <w:rPr>
          <w:rFonts w:ascii="Times New Roman" w:eastAsia="Calibri" w:hAnsi="Times New Roman" w:cs="Times New Roman"/>
          <w:iCs/>
          <w:sz w:val="28"/>
          <w:szCs w:val="28"/>
        </w:rPr>
        <w:t>территории Озерского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 xml:space="preserve"> городского округа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Челябинской области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t xml:space="preserve">, утвержденных решением Собрания депутатов Озерского городского </w:t>
      </w:r>
      <w:r w:rsidRPr="005857C1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округа Челябинской области от 08.09.2020 № 127 (далее – Правила благоустройства), федеральными законами и принимаемыми в соответствии с ними иными нормативными правовыми актами Российской Федерации;</w:t>
      </w:r>
    </w:p>
    <w:p w:rsidR="005857C1" w:rsidRP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ab/>
        <w:t>2)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5857C1" w:rsidRDefault="005857C1" w:rsidP="00585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857C1">
        <w:rPr>
          <w:rFonts w:ascii="Times New Roman" w:eastAsia="Calibri" w:hAnsi="Times New Roman" w:cs="Times New Roman"/>
          <w:iCs/>
          <w:sz w:val="28"/>
          <w:szCs w:val="28"/>
        </w:rPr>
        <w:tab/>
        <w:t>3) исполнение решений, принимаемых по результатам контрольных мероприятий.</w:t>
      </w:r>
    </w:p>
    <w:p w:rsidR="00017C44" w:rsidRPr="00017C44" w:rsidRDefault="005857C1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4A1CEE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017C44" w:rsidRPr="00017C44">
        <w:rPr>
          <w:rFonts w:ascii="Times New Roman" w:eastAsia="Calibri" w:hAnsi="Times New Roman" w:cs="Times New Roman"/>
          <w:iCs/>
          <w:sz w:val="28"/>
          <w:szCs w:val="28"/>
        </w:rPr>
        <w:t>Объектами муниципального контроля в сфере благоустройства являются: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1) деятельность юридических и физических лиц, индивидуальных предпринимателей, в пользовании которых находятся земельные участки, по уборке и содержанию земельных участков, находящихся в собственности, постоянном (бессрочном) и безвозмездном пользовании и аренде, а также прилегающих к ним территорий;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2) деятельность юридических и физических лиц, индивидуальных предпринимателей, по уборке и содержанию земель или земельных участков, в отношении которых указанным лицам выдано разрешение на использование земель или земельных участков;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3) деятельность собственников помещений многоквартирных домов непосредственно, товариществ собственников жилья, жилищных кооперативов, иных специализированных потребительских кооперативов, управляющих организаций, в зависимости от способа управления многоквартирным домом, по уборке и содержанию дворовых территорий;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4) деятельность по уборке и содержанию мест производства земляных работ, строительных, работ по ремонту инженерных сетей и коммуникаций, в том числе по восстановлению элементов благоустройства после проведения земляных работ;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5) деятельность по содержанию зданий, сооружений;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6) деятельность по уборке и содержанию объектов озеленения;</w:t>
      </w:r>
    </w:p>
    <w:p w:rsidR="00017C44" w:rsidRP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7) деятельность по уборке территорий садовых некоммерческих товариществ, потребительских гаражных и гаражно-строительных кооперативов, а также прилегающих территорий;</w:t>
      </w:r>
    </w:p>
    <w:p w:rsidR="00017C44" w:rsidRDefault="00017C44" w:rsidP="00017C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8) деятельность по обеспечению доступности для инвалидов объектов социальной, инженерной и транспортной инфрас</w:t>
      </w:r>
      <w:r>
        <w:rPr>
          <w:rFonts w:ascii="Times New Roman" w:eastAsia="Calibri" w:hAnsi="Times New Roman" w:cs="Times New Roman"/>
          <w:iCs/>
          <w:sz w:val="28"/>
          <w:szCs w:val="28"/>
        </w:rPr>
        <w:t>труктур и предоставляемых услуг.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Субъектами муниципального контроля являются 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юридические лица, индивидуальные предприниматели и физические лица, осуществляющие деятельность </w:t>
      </w:r>
      <w:r w:rsidRPr="00017C44">
        <w:rPr>
          <w:rFonts w:ascii="Times New Roman" w:eastAsia="Calibri" w:hAnsi="Times New Roman" w:cs="Times New Roman"/>
          <w:bCs/>
          <w:sz w:val="28"/>
          <w:szCs w:val="28"/>
        </w:rPr>
        <w:t xml:space="preserve">в области благоустройства. 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>Данные о проведенных мероприятиях по контролю и профилактике нарушений обязательных требований, их результатах в 202</w:t>
      </w:r>
      <w:r w:rsidR="00DF7C21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году</w:t>
      </w:r>
      <w:r w:rsidR="002B3D9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проводится в форме внеплановых проверок  соблюдения юридическими лицами, индивидуальными предпринимателями и гражданами обязательных требований, а также профилактических мероприятий, направленных на предупреждение их нарушений. </w:t>
      </w:r>
    </w:p>
    <w:p w:rsidR="0092160D" w:rsidRDefault="0092160D" w:rsidP="00DF7C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C21">
        <w:rPr>
          <w:rFonts w:ascii="Times New Roman" w:eastAsia="Calibri" w:hAnsi="Times New Roman" w:cs="Times New Roman"/>
          <w:sz w:val="28"/>
          <w:szCs w:val="28"/>
        </w:rPr>
        <w:t xml:space="preserve">В 2023 году внеплановые проверки в отношении юридических лиц и индивидуальных предпринимателей, по основаниям, предусмотренным Постановлением Правительства РФ от 10.03.2022 № 336 «Об особенностях организации и осуществления государственного контроля (надзора), </w:t>
      </w:r>
      <w:r w:rsidRPr="000F6B87">
        <w:rPr>
          <w:rFonts w:ascii="Times New Roman" w:eastAsia="Calibri" w:hAnsi="Times New Roman" w:cs="Times New Roman"/>
          <w:sz w:val="28"/>
          <w:szCs w:val="28"/>
        </w:rPr>
        <w:t>муниципального контроля» (в ред. от 19.06.2023г.), не проводились.</w:t>
      </w:r>
      <w:r w:rsidRPr="00DF7C2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17C44" w:rsidRPr="00017C44" w:rsidRDefault="0092160D" w:rsidP="00921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B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осуществлении муниципального контроля в сфере благоустройства на </w:t>
      </w:r>
      <w:proofErr w:type="gramStart"/>
      <w:r w:rsidRPr="000F6B87">
        <w:rPr>
          <w:rFonts w:ascii="Times New Roman" w:eastAsia="Calibri" w:hAnsi="Times New Roman" w:cs="Times New Roman"/>
          <w:sz w:val="28"/>
          <w:szCs w:val="28"/>
        </w:rPr>
        <w:t>территории  Озерского</w:t>
      </w:r>
      <w:proofErr w:type="gramEnd"/>
      <w:r w:rsidRPr="000F6B87">
        <w:rPr>
          <w:rFonts w:ascii="Times New Roman" w:eastAsia="Calibri" w:hAnsi="Times New Roman" w:cs="Times New Roman"/>
          <w:sz w:val="28"/>
          <w:szCs w:val="28"/>
        </w:rPr>
        <w:t xml:space="preserve">  городского округа Челябинской области плановые контрольные мероприятия в</w:t>
      </w:r>
      <w:r w:rsidR="00DF7C21" w:rsidRPr="000F6B87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пунктом 1</w:t>
      </w:r>
      <w:r w:rsidRPr="000F6B87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DF7C21" w:rsidRPr="000F6B87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Pr="000F6B87">
        <w:rPr>
          <w:rFonts w:ascii="Times New Roman" w:eastAsia="Calibri" w:hAnsi="Times New Roman" w:cs="Times New Roman"/>
          <w:sz w:val="28"/>
          <w:szCs w:val="28"/>
        </w:rPr>
        <w:t>не проводятся.</w:t>
      </w:r>
      <w:r w:rsidR="00017C44" w:rsidRPr="00017C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Нарушений Правил благоустройства, предусматривающих уголовную и административную ответственность на территории </w:t>
      </w:r>
      <w:r w:rsidR="006A71A7">
        <w:rPr>
          <w:rFonts w:ascii="Times New Roman" w:eastAsia="Calibri" w:hAnsi="Times New Roman" w:cs="Times New Roman"/>
          <w:sz w:val="28"/>
          <w:szCs w:val="28"/>
        </w:rPr>
        <w:t xml:space="preserve">Озерского 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6A71A7">
        <w:rPr>
          <w:rFonts w:ascii="Times New Roman" w:eastAsia="Calibri" w:hAnsi="Times New Roman" w:cs="Times New Roman"/>
          <w:sz w:val="28"/>
          <w:szCs w:val="28"/>
        </w:rPr>
        <w:t xml:space="preserve">Челябинской области </w:t>
      </w:r>
      <w:r w:rsidRPr="00017C44">
        <w:rPr>
          <w:rFonts w:ascii="Times New Roman" w:eastAsia="Calibri" w:hAnsi="Times New Roman" w:cs="Times New Roman"/>
          <w:sz w:val="28"/>
          <w:szCs w:val="28"/>
        </w:rPr>
        <w:t>в 202</w:t>
      </w:r>
      <w:r w:rsidR="0092160D">
        <w:rPr>
          <w:rFonts w:ascii="Times New Roman" w:eastAsia="Calibri" w:hAnsi="Times New Roman" w:cs="Times New Roman"/>
          <w:sz w:val="28"/>
          <w:szCs w:val="28"/>
        </w:rPr>
        <w:t>3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 году не выявлено. 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>Контролирующим органом  обеспечивалась организация постоянного мониторинга (сбора, обработки, анализа и учета) сведений, используемых для оценки рисков причинения вреда (ущерба) в сфере благоустройства.</w:t>
      </w:r>
    </w:p>
    <w:p w:rsidR="00755950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>В целях предупреждения нарушений юридическими лицами, индивидуальными предпринимателями и гражданами обязательных требований, установленных нормативными правовыми актами, органом муниципального контроля осуществлялись мероприятия по профилактике нарушений в соответствии с «Программой профилактики рисков причинения вреда (ущерба) охраняемым законом ценностям на 202</w:t>
      </w:r>
      <w:r w:rsidR="0092160D">
        <w:rPr>
          <w:rFonts w:ascii="Times New Roman" w:eastAsia="Calibri" w:hAnsi="Times New Roman" w:cs="Times New Roman"/>
          <w:sz w:val="28"/>
          <w:szCs w:val="28"/>
        </w:rPr>
        <w:t>3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755950">
        <w:rPr>
          <w:rFonts w:ascii="Times New Roman" w:eastAsia="Calibri" w:hAnsi="Times New Roman" w:cs="Times New Roman"/>
          <w:sz w:val="28"/>
          <w:szCs w:val="28"/>
        </w:rPr>
        <w:t>Озерского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755950">
        <w:rPr>
          <w:rFonts w:ascii="Times New Roman" w:eastAsia="Calibri" w:hAnsi="Times New Roman" w:cs="Times New Roman"/>
          <w:sz w:val="28"/>
          <w:szCs w:val="28"/>
        </w:rPr>
        <w:t xml:space="preserve"> Челябинской области.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Профилактические мероприятия в 202</w:t>
      </w:r>
      <w:r w:rsidR="0092160D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году были направлены на: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- информирование контролируемых лиц посредством размещения в сети «Интернет» на официальном сайте администрации </w:t>
      </w:r>
      <w:r w:rsidR="00755950" w:rsidRPr="00755950">
        <w:rPr>
          <w:rFonts w:ascii="Times New Roman" w:eastAsia="Calibri" w:hAnsi="Times New Roman" w:cs="Times New Roman"/>
          <w:sz w:val="28"/>
          <w:szCs w:val="28"/>
        </w:rPr>
        <w:t>Озерского городского округа Челябинской области</w:t>
      </w:r>
      <w:r w:rsidRPr="00017C44">
        <w:rPr>
          <w:rFonts w:ascii="Times New Roman" w:eastAsia="Calibri" w:hAnsi="Times New Roman" w:cs="Times New Roman"/>
          <w:sz w:val="28"/>
          <w:szCs w:val="28"/>
        </w:rPr>
        <w:t xml:space="preserve"> нормативно правовых документов и другой информации по вопросам осуществления муниципального контроля;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>-  мониторинг и актуализацию перечня нормативных правовых актов, соблюдение которых оценивается в ходе проверок;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C44">
        <w:rPr>
          <w:rFonts w:ascii="Times New Roman" w:eastAsia="Calibri" w:hAnsi="Times New Roman" w:cs="Times New Roman"/>
          <w:sz w:val="28"/>
          <w:szCs w:val="28"/>
        </w:rPr>
        <w:t>- консультирование юридических лиц, индивидуальных предпринимателей и граждан по вопросам, связанным с  организацией и осуществлением муниципального контроля.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>7. Анализ и оценка рисков нарушения обязательных требований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Из анализа нарушений обязательных требований, выявленных при осуществлении муниципального контроля,  следует, что основными проблемами в  сфере благоустройства на территории </w:t>
      </w:r>
      <w:r w:rsidR="00755950">
        <w:rPr>
          <w:rFonts w:ascii="Times New Roman" w:eastAsia="Calibri" w:hAnsi="Times New Roman" w:cs="Times New Roman"/>
          <w:iCs/>
          <w:sz w:val="28"/>
          <w:szCs w:val="28"/>
        </w:rPr>
        <w:t xml:space="preserve">Озерского 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городского округа </w:t>
      </w:r>
      <w:r w:rsidR="00755950">
        <w:rPr>
          <w:rFonts w:ascii="Times New Roman" w:eastAsia="Calibri" w:hAnsi="Times New Roman" w:cs="Times New Roman"/>
          <w:iCs/>
          <w:sz w:val="28"/>
          <w:szCs w:val="28"/>
        </w:rPr>
        <w:t xml:space="preserve">Челябинской области 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>являются:</w:t>
      </w:r>
    </w:p>
    <w:p w:rsidR="006E3F36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6E3F36" w:rsidRPr="006E3F36">
        <w:rPr>
          <w:rFonts w:ascii="Times New Roman" w:eastAsia="Calibri" w:hAnsi="Times New Roman" w:cs="Times New Roman"/>
          <w:iCs/>
          <w:sz w:val="28"/>
          <w:szCs w:val="28"/>
        </w:rPr>
        <w:t>отсутствие необходимого уровня знаний требований законодательства у граждан, большой объем нормативных правовых актов, регулирующих сферу деятельности подконтрольных субъектов и их систематическое изменение</w:t>
      </w:r>
      <w:r w:rsidR="006E3F36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6E3F36" w:rsidRDefault="006E3F36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6E3F36">
        <w:rPr>
          <w:rFonts w:ascii="Times New Roman" w:eastAsia="Calibri" w:hAnsi="Times New Roman" w:cs="Times New Roman"/>
          <w:iCs/>
          <w:sz w:val="28"/>
          <w:szCs w:val="28"/>
        </w:rPr>
        <w:t xml:space="preserve">ненадлежащее содержание и состояние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придомовых </w:t>
      </w:r>
      <w:r w:rsidRPr="006E3F36">
        <w:rPr>
          <w:rFonts w:ascii="Times New Roman" w:eastAsia="Calibri" w:hAnsi="Times New Roman" w:cs="Times New Roman"/>
          <w:iCs/>
          <w:sz w:val="28"/>
          <w:szCs w:val="28"/>
        </w:rPr>
        <w:t>территори</w:t>
      </w:r>
      <w:r>
        <w:rPr>
          <w:rFonts w:ascii="Times New Roman" w:eastAsia="Calibri" w:hAnsi="Times New Roman" w:cs="Times New Roman"/>
          <w:iCs/>
          <w:sz w:val="28"/>
          <w:szCs w:val="28"/>
        </w:rPr>
        <w:t>й</w:t>
      </w:r>
      <w:r w:rsidRPr="006E3F36">
        <w:rPr>
          <w:rFonts w:ascii="Times New Roman" w:eastAsia="Calibri" w:hAnsi="Times New Roman" w:cs="Times New Roman"/>
          <w:iCs/>
          <w:sz w:val="28"/>
          <w:szCs w:val="28"/>
        </w:rPr>
        <w:t>, несвоевременная и (или) некачественная уборка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6E3F36" w:rsidRPr="00017C44" w:rsidRDefault="006E3F36" w:rsidP="006E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неудовлетворительное состояние асфальтобетонного покрытия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тротуаров и внутриквартальных проездов, включая проезды на придомовых территориях многоквартирных жилых домов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6E3F36" w:rsidRDefault="006E3F36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Pr="006E3F36">
        <w:rPr>
          <w:rFonts w:ascii="Times New Roman" w:eastAsia="Calibri" w:hAnsi="Times New Roman" w:cs="Times New Roman"/>
          <w:iCs/>
          <w:sz w:val="28"/>
          <w:szCs w:val="28"/>
        </w:rPr>
        <w:t xml:space="preserve"> нарушение норм и правил озеленения и содержания зеленых насаждений, а равно нарушение порядка и условий содержания территории</w:t>
      </w:r>
      <w:r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="006E3F36" w:rsidRPr="006E3F36">
        <w:rPr>
          <w:rFonts w:ascii="Times New Roman" w:eastAsia="Calibri" w:hAnsi="Times New Roman" w:cs="Times New Roman"/>
          <w:iCs/>
          <w:sz w:val="28"/>
          <w:szCs w:val="28"/>
        </w:rPr>
        <w:t>ненадлежащее состояние или содержание нежилых зданий, строений, сооружений и объектов малых архитектурных форм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017C44" w:rsidRPr="00017C44" w:rsidRDefault="00017C44" w:rsidP="00017C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- длительные, в ряде случаев, сроки восстановления благоустройства территории </w:t>
      </w:r>
      <w:r w:rsidR="0032160E">
        <w:rPr>
          <w:rFonts w:ascii="Times New Roman" w:eastAsia="Calibri" w:hAnsi="Times New Roman" w:cs="Times New Roman"/>
          <w:iCs/>
          <w:sz w:val="28"/>
          <w:szCs w:val="28"/>
        </w:rPr>
        <w:t>округа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 xml:space="preserve"> после проведения земляных работ, связанных со строительством, реконструкцией или ремонтом инженерных сетей;</w:t>
      </w:r>
    </w:p>
    <w:p w:rsidR="00017C44" w:rsidRPr="00017C44" w:rsidRDefault="00017C44" w:rsidP="006E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7C44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- незаконное складирование гражданами около мусорных баков крупногабаритных предметов (старой мебели, строительных материалов и др.), подлежащих самовыво</w:t>
      </w:r>
      <w:r w:rsidR="006E3F36">
        <w:rPr>
          <w:rFonts w:ascii="Times New Roman" w:eastAsia="Calibri" w:hAnsi="Times New Roman" w:cs="Times New Roman"/>
          <w:iCs/>
          <w:sz w:val="28"/>
          <w:szCs w:val="28"/>
        </w:rPr>
        <w:t>зу на площадки по их утилизации</w:t>
      </w:r>
      <w:r w:rsidRPr="00017C44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3C005F" w:rsidRPr="003C005F" w:rsidRDefault="003C005F" w:rsidP="004A1C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5B7" w:rsidRPr="00706C2C" w:rsidRDefault="001765B7" w:rsidP="00BC08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765B7" w:rsidRPr="0092160D" w:rsidRDefault="001765B7" w:rsidP="0092160D">
      <w:pPr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65B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1765B7">
        <w:rPr>
          <w:rFonts w:ascii="Times New Roman" w:eastAsia="Calibri" w:hAnsi="Times New Roman" w:cs="Times New Roman"/>
          <w:b/>
          <w:bCs/>
          <w:sz w:val="28"/>
          <w:szCs w:val="28"/>
        </w:rPr>
        <w:t>. Цели и задачи реализации программы профилактики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1765B7">
        <w:rPr>
          <w:rFonts w:ascii="Times New Roman" w:eastAsia="Calibri" w:hAnsi="Times New Roman" w:cs="Times New Roman"/>
          <w:bCs/>
          <w:sz w:val="28"/>
          <w:szCs w:val="28"/>
        </w:rPr>
        <w:t xml:space="preserve">          Профилактика рисков причинения вреда (ущерба) охраняемых законом ценностям направлена на достижение следующих основных целей: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5B7">
        <w:rPr>
          <w:rFonts w:ascii="Times New Roman" w:eastAsia="Calibri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5B7">
        <w:rPr>
          <w:rFonts w:ascii="Times New Roman" w:eastAsia="Calibri" w:hAnsi="Times New Roman" w:cs="Times New Roman"/>
          <w:sz w:val="28"/>
          <w:szCs w:val="28"/>
        </w:rPr>
        <w:t>- устранение причин, факторов и условий, способствующих нарушениям обязательных требований и (или) причинению вреда (ущерба) охраняемым законом ценностям;</w:t>
      </w:r>
    </w:p>
    <w:p w:rsidR="001765B7" w:rsidRPr="002B3D99" w:rsidRDefault="001765B7" w:rsidP="00BC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5B7">
        <w:rPr>
          <w:rFonts w:ascii="Times New Roman" w:eastAsia="Calibri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2B3D99" w:rsidRPr="002B3D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3F36" w:rsidRPr="006E3F36" w:rsidRDefault="006E3F36" w:rsidP="006E3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3F36">
        <w:rPr>
          <w:rFonts w:ascii="Times New Roman" w:eastAsia="Calibri" w:hAnsi="Times New Roman" w:cs="Times New Roman"/>
          <w:sz w:val="28"/>
          <w:szCs w:val="28"/>
        </w:rPr>
        <w:t>предупреждение нарушений контролируемыми лицами обязательных требований, установленных законодательством;</w:t>
      </w:r>
    </w:p>
    <w:p w:rsidR="006E3F36" w:rsidRDefault="006E3F36" w:rsidP="006E3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3F36">
        <w:rPr>
          <w:rFonts w:ascii="Times New Roman" w:eastAsia="Calibri" w:hAnsi="Times New Roman" w:cs="Times New Roman"/>
          <w:sz w:val="28"/>
          <w:szCs w:val="28"/>
        </w:rPr>
        <w:t>повышение прозрачности системы муниципального контроля и эффективности осуществления контрольно-надзорной деятельности.</w:t>
      </w:r>
    </w:p>
    <w:p w:rsidR="006E3F36" w:rsidRPr="001765B7" w:rsidRDefault="006E3F36" w:rsidP="006E3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1765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Проведение профилактических мероприятий направлено на решение следующих задач:</w:t>
      </w:r>
    </w:p>
    <w:p w:rsidR="001765B7" w:rsidRPr="001765B7" w:rsidRDefault="003C005F" w:rsidP="00BC08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765B7" w:rsidRPr="001765B7">
        <w:rPr>
          <w:rFonts w:ascii="Times New Roman" w:eastAsia="Calibri" w:hAnsi="Times New Roman" w:cs="Times New Roman"/>
          <w:sz w:val="28"/>
          <w:szCs w:val="28"/>
        </w:rPr>
        <w:t>- снижение рисков причинения вреда (ущерба) охраняемым законом ценностям;</w:t>
      </w:r>
    </w:p>
    <w:p w:rsidR="001765B7" w:rsidRPr="001765B7" w:rsidRDefault="003C005F" w:rsidP="00BC08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765B7" w:rsidRPr="0017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способов профилактики, установленных Положением;</w:t>
      </w:r>
    </w:p>
    <w:p w:rsidR="001765B7" w:rsidRPr="001765B7" w:rsidRDefault="001765B7" w:rsidP="00BC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5B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E3F36" w:rsidRPr="006E3F36">
        <w:rPr>
          <w:rFonts w:ascii="Times New Roman" w:eastAsia="Calibri" w:hAnsi="Times New Roman" w:cs="Times New Roman"/>
          <w:sz w:val="28"/>
          <w:szCs w:val="28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1765B7" w:rsidRPr="001765B7" w:rsidRDefault="003C005F" w:rsidP="00BC08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5B7" w:rsidRPr="001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деятельности контрольного органа; </w:t>
      </w:r>
    </w:p>
    <w:p w:rsidR="001765B7" w:rsidRPr="001765B7" w:rsidRDefault="003C005F" w:rsidP="00BC08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5B7" w:rsidRPr="001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уменьшение административной нагрузки на контролируемых лиц; </w:t>
      </w:r>
    </w:p>
    <w:p w:rsidR="004D738F" w:rsidRDefault="003C005F" w:rsidP="0000451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5B7" w:rsidRPr="00176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738F" w:rsidRPr="004D7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4D738F" w:rsidRPr="00225D3E" w:rsidRDefault="003C005F" w:rsidP="00225D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765B7" w:rsidRPr="00176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1765B7" w:rsidRPr="001765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ормирование одинакового понимания обязательных требований у всех участников контрольной деятельности</w:t>
      </w:r>
      <w:r w:rsidR="001765B7" w:rsidRPr="001765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4D738F" w:rsidRDefault="004D738F" w:rsidP="0017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5B7" w:rsidRPr="001765B7" w:rsidRDefault="001765B7" w:rsidP="0017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6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176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Перечень профилактических мероприятий, сроки (периодичность) их проведения.</w:t>
      </w:r>
    </w:p>
    <w:p w:rsidR="001765B7" w:rsidRDefault="001765B7" w:rsidP="00176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5B7" w:rsidRPr="001765B7" w:rsidRDefault="001765B7" w:rsidP="001765B7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</w:pPr>
      <w:r w:rsidRPr="001765B7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1765B7" w:rsidRPr="001765B7" w:rsidRDefault="001765B7" w:rsidP="001765B7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</w:pPr>
      <w:r w:rsidRPr="001765B7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1) информирование;</w:t>
      </w:r>
    </w:p>
    <w:p w:rsidR="001765B7" w:rsidRPr="001765B7" w:rsidRDefault="001765B7" w:rsidP="001765B7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</w:pPr>
      <w:r w:rsidRPr="001765B7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2) консультирование;</w:t>
      </w:r>
    </w:p>
    <w:p w:rsidR="004D738F" w:rsidRDefault="001765B7" w:rsidP="00004512">
      <w:pPr>
        <w:spacing w:after="0" w:line="240" w:lineRule="auto"/>
        <w:ind w:firstLine="709"/>
        <w:jc w:val="both"/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</w:pPr>
      <w:r w:rsidRPr="001765B7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3) объявление предостережения</w:t>
      </w:r>
      <w:r w:rsidR="004D738F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;</w:t>
      </w:r>
    </w:p>
    <w:p w:rsidR="001765B7" w:rsidRDefault="004D738F" w:rsidP="00004512">
      <w:pPr>
        <w:spacing w:after="0" w:line="240" w:lineRule="auto"/>
        <w:ind w:firstLine="709"/>
        <w:jc w:val="both"/>
      </w:pPr>
      <w:r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4) профилактический визит</w:t>
      </w:r>
      <w:r w:rsidR="001765B7" w:rsidRPr="001765B7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>.</w:t>
      </w:r>
      <w:r w:rsidR="00706C2C">
        <w:t xml:space="preserve">  </w:t>
      </w:r>
    </w:p>
    <w:p w:rsidR="00225D3E" w:rsidRDefault="00225D3E" w:rsidP="00004512">
      <w:pPr>
        <w:spacing w:after="0" w:line="240" w:lineRule="auto"/>
        <w:ind w:firstLine="709"/>
        <w:jc w:val="both"/>
      </w:pPr>
    </w:p>
    <w:p w:rsidR="00225D3E" w:rsidRDefault="00225D3E" w:rsidP="00004512">
      <w:pPr>
        <w:spacing w:after="0" w:line="240" w:lineRule="auto"/>
        <w:ind w:firstLine="709"/>
        <w:jc w:val="both"/>
      </w:pPr>
    </w:p>
    <w:p w:rsidR="00225D3E" w:rsidRDefault="00225D3E" w:rsidP="00004512">
      <w:pPr>
        <w:spacing w:after="0" w:line="240" w:lineRule="auto"/>
        <w:ind w:firstLine="709"/>
        <w:jc w:val="both"/>
      </w:pPr>
    </w:p>
    <w:p w:rsidR="00225D3E" w:rsidRDefault="00225D3E" w:rsidP="00004512">
      <w:pPr>
        <w:spacing w:after="0" w:line="240" w:lineRule="auto"/>
        <w:ind w:firstLine="709"/>
        <w:jc w:val="both"/>
      </w:pPr>
    </w:p>
    <w:p w:rsidR="00225D3E" w:rsidRDefault="00225D3E" w:rsidP="00004512">
      <w:pPr>
        <w:spacing w:after="0" w:line="240" w:lineRule="auto"/>
        <w:ind w:firstLine="709"/>
        <w:jc w:val="both"/>
      </w:pPr>
    </w:p>
    <w:p w:rsidR="00225D3E" w:rsidRDefault="00225D3E" w:rsidP="00004512">
      <w:pPr>
        <w:spacing w:after="0" w:line="240" w:lineRule="auto"/>
        <w:ind w:firstLine="709"/>
        <w:jc w:val="both"/>
      </w:pPr>
    </w:p>
    <w:p w:rsidR="00225D3E" w:rsidRDefault="00225D3E" w:rsidP="00004512">
      <w:pPr>
        <w:spacing w:after="0" w:line="240" w:lineRule="auto"/>
        <w:ind w:firstLine="709"/>
        <w:jc w:val="both"/>
      </w:pPr>
    </w:p>
    <w:p w:rsidR="00225D3E" w:rsidRDefault="00225D3E" w:rsidP="00004512">
      <w:pPr>
        <w:spacing w:after="0" w:line="240" w:lineRule="auto"/>
        <w:ind w:firstLine="709"/>
        <w:jc w:val="both"/>
      </w:pPr>
    </w:p>
    <w:p w:rsidR="00225D3E" w:rsidRDefault="00225D3E" w:rsidP="00004512">
      <w:pPr>
        <w:spacing w:after="0" w:line="240" w:lineRule="auto"/>
        <w:ind w:firstLine="709"/>
        <w:jc w:val="both"/>
      </w:pPr>
    </w:p>
    <w:p w:rsidR="004D738F" w:rsidRDefault="004D738F" w:rsidP="00004512">
      <w:pPr>
        <w:spacing w:after="0" w:line="240" w:lineRule="auto"/>
        <w:ind w:firstLine="709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1"/>
        <w:gridCol w:w="2197"/>
        <w:gridCol w:w="2675"/>
        <w:gridCol w:w="2091"/>
        <w:gridCol w:w="1977"/>
      </w:tblGrid>
      <w:tr w:rsidR="005A3C08" w:rsidRPr="004D738F" w:rsidTr="00225D3E">
        <w:tc>
          <w:tcPr>
            <w:tcW w:w="631" w:type="dxa"/>
          </w:tcPr>
          <w:p w:rsidR="004D738F" w:rsidRPr="004D738F" w:rsidRDefault="004D738F" w:rsidP="00F326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97" w:type="dxa"/>
          </w:tcPr>
          <w:p w:rsidR="004D738F" w:rsidRPr="004D738F" w:rsidRDefault="004D738F" w:rsidP="00F326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5" w:type="dxa"/>
          </w:tcPr>
          <w:p w:rsidR="004D738F" w:rsidRPr="004D738F" w:rsidRDefault="004D738F" w:rsidP="00F326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091" w:type="dxa"/>
          </w:tcPr>
          <w:p w:rsidR="004D738F" w:rsidRPr="004D738F" w:rsidRDefault="004D738F" w:rsidP="00F326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(периодичность) проведения мероприятия</w:t>
            </w:r>
          </w:p>
        </w:tc>
        <w:tc>
          <w:tcPr>
            <w:tcW w:w="1977" w:type="dxa"/>
          </w:tcPr>
          <w:p w:rsidR="004D738F" w:rsidRPr="004D738F" w:rsidRDefault="004D738F" w:rsidP="00F3263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6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</w:tr>
      <w:tr w:rsidR="004D738F" w:rsidRPr="004D738F" w:rsidTr="00225D3E">
        <w:tc>
          <w:tcPr>
            <w:tcW w:w="631" w:type="dxa"/>
          </w:tcPr>
          <w:p w:rsidR="004D738F" w:rsidRPr="004D738F" w:rsidRDefault="004D738F" w:rsidP="00F32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4D738F" w:rsidRPr="004D738F" w:rsidRDefault="004D738F" w:rsidP="00F32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8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75" w:type="dxa"/>
          </w:tcPr>
          <w:p w:rsidR="004D738F" w:rsidRPr="004D738F" w:rsidRDefault="004D738F" w:rsidP="00F32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муниципального образования </w:t>
            </w:r>
            <w:r w:rsidR="000F6B87" w:rsidRPr="00225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разделе «муниципальный контроль» </w:t>
            </w:r>
            <w:r w:rsidRPr="00225D3E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</w:t>
            </w:r>
            <w:r w:rsidRPr="004D738F">
              <w:rPr>
                <w:rFonts w:ascii="Times New Roman" w:eastAsia="Calibri" w:hAnsi="Times New Roman" w:cs="Times New Roman"/>
                <w:sz w:val="24"/>
                <w:szCs w:val="24"/>
              </w:rPr>
              <w:t>-правовых актов или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091" w:type="dxa"/>
          </w:tcPr>
          <w:p w:rsidR="004D738F" w:rsidRPr="004D738F" w:rsidRDefault="004D738F" w:rsidP="00F32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8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7" w:type="dxa"/>
          </w:tcPr>
          <w:p w:rsidR="004D738F" w:rsidRPr="004D738F" w:rsidRDefault="004D738F" w:rsidP="00F32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263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лица администрации Озерского городского округа</w:t>
            </w:r>
            <w:proofErr w:type="gramEnd"/>
            <w:r w:rsidRPr="00F32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уполномоченные на осуществление муниципального контроля в сфере благоустройства (далее - должностные лица)</w:t>
            </w:r>
          </w:p>
        </w:tc>
      </w:tr>
      <w:tr w:rsidR="004D738F" w:rsidRPr="004D738F" w:rsidTr="00225D3E">
        <w:tc>
          <w:tcPr>
            <w:tcW w:w="631" w:type="dxa"/>
          </w:tcPr>
          <w:p w:rsidR="004D738F" w:rsidRPr="004D738F" w:rsidRDefault="004D738F" w:rsidP="00F32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D738F" w:rsidRPr="004D738F" w:rsidRDefault="004D738F" w:rsidP="00F32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4D738F" w:rsidRPr="004D738F" w:rsidRDefault="004D738F" w:rsidP="00F32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8F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091" w:type="dxa"/>
          </w:tcPr>
          <w:p w:rsidR="004D738F" w:rsidRPr="004D738F" w:rsidRDefault="004D738F" w:rsidP="00F32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8F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 новых нормативных правовых или внесения изменений в действующие</w:t>
            </w:r>
          </w:p>
        </w:tc>
        <w:tc>
          <w:tcPr>
            <w:tcW w:w="1977" w:type="dxa"/>
          </w:tcPr>
          <w:p w:rsidR="004D738F" w:rsidRPr="004D738F" w:rsidRDefault="00F32634" w:rsidP="00F32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лица</w:t>
            </w:r>
          </w:p>
        </w:tc>
      </w:tr>
      <w:tr w:rsidR="00F32634" w:rsidRPr="004D738F" w:rsidTr="00225D3E">
        <w:tc>
          <w:tcPr>
            <w:tcW w:w="631" w:type="dxa"/>
          </w:tcPr>
          <w:p w:rsidR="00F32634" w:rsidRPr="00F32634" w:rsidRDefault="00F32634" w:rsidP="00F32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32634" w:rsidRPr="00F32634" w:rsidRDefault="00F32634" w:rsidP="00F32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34" w:rsidRPr="00F32634" w:rsidRDefault="00D47BE2" w:rsidP="00D47B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D3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официальном сайте муниципального образования</w:t>
            </w:r>
            <w:r w:rsidR="000F6B87" w:rsidRPr="00225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«муниципальный контроль»</w:t>
            </w:r>
            <w:r w:rsidRPr="004D7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13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32634" w:rsidRPr="0075130D">
              <w:rPr>
                <w:rFonts w:ascii="Times New Roman" w:eastAsia="Calibri" w:hAnsi="Times New Roman" w:cs="Times New Roman"/>
                <w:sz w:val="24"/>
                <w:szCs w:val="24"/>
              </w:rPr>
              <w:t>рограмм</w:t>
            </w:r>
            <w:r w:rsidRPr="0075130D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2B3D99" w:rsidRPr="00751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2634" w:rsidRPr="00F32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      </w:r>
            <w:r w:rsidR="00F32634" w:rsidRPr="00F326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D" w:rsidRPr="00F32634" w:rsidRDefault="00225D3E" w:rsidP="00F3263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5D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в течение 5 дней со дня утверждения</w:t>
            </w:r>
          </w:p>
        </w:tc>
        <w:tc>
          <w:tcPr>
            <w:tcW w:w="1977" w:type="dxa"/>
          </w:tcPr>
          <w:p w:rsidR="00F32634" w:rsidRPr="00F32634" w:rsidRDefault="00F32634" w:rsidP="00F32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34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</w:tr>
      <w:tr w:rsidR="005A3C08" w:rsidRPr="004D738F" w:rsidTr="00225D3E">
        <w:tc>
          <w:tcPr>
            <w:tcW w:w="631" w:type="dxa"/>
          </w:tcPr>
          <w:p w:rsidR="005A3C08" w:rsidRPr="004D738F" w:rsidRDefault="005A3C08" w:rsidP="00F32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5A3C08" w:rsidRPr="004D738F" w:rsidRDefault="005A3C08" w:rsidP="00F32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675" w:type="dxa"/>
          </w:tcPr>
          <w:p w:rsidR="005A3C08" w:rsidRPr="005A3C08" w:rsidRDefault="005A3C08" w:rsidP="005A3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0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контролируемых лиц и их представителей по вопросам, связанным с  организацией и осуществлением муниципального контроля по вопроса</w:t>
            </w:r>
            <w:r w:rsidR="00D15E7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A3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о: </w:t>
            </w:r>
          </w:p>
          <w:p w:rsidR="005A3C08" w:rsidRPr="005A3C08" w:rsidRDefault="005A3C08" w:rsidP="005A3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08">
              <w:rPr>
                <w:rFonts w:ascii="Times New Roman" w:eastAsia="Calibri" w:hAnsi="Times New Roman" w:cs="Times New Roman"/>
                <w:sz w:val="24"/>
                <w:szCs w:val="24"/>
              </w:rPr>
              <w:t>1) порядке проведения контрольных мероприятий;</w:t>
            </w:r>
          </w:p>
          <w:p w:rsidR="005A3C08" w:rsidRPr="005A3C08" w:rsidRDefault="005A3C08" w:rsidP="005A3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08">
              <w:rPr>
                <w:rFonts w:ascii="Times New Roman" w:eastAsia="Calibri" w:hAnsi="Times New Roman" w:cs="Times New Roman"/>
                <w:sz w:val="24"/>
                <w:szCs w:val="24"/>
              </w:rPr>
              <w:t>2) порядке осуществления профилактических мероприятий;</w:t>
            </w:r>
          </w:p>
          <w:p w:rsidR="005A3C08" w:rsidRPr="005A3C08" w:rsidRDefault="005A3C08" w:rsidP="005A3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08">
              <w:rPr>
                <w:rFonts w:ascii="Times New Roman" w:eastAsia="Calibri" w:hAnsi="Times New Roman" w:cs="Times New Roman"/>
                <w:sz w:val="24"/>
                <w:szCs w:val="24"/>
              </w:rPr>
              <w:t>З) порядке принятия решений по итогам контрольных мероприятий;</w:t>
            </w:r>
          </w:p>
          <w:p w:rsidR="005A3C08" w:rsidRPr="005A3C08" w:rsidRDefault="005A3C08" w:rsidP="005A3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08">
              <w:rPr>
                <w:rFonts w:ascii="Times New Roman" w:eastAsia="Calibri" w:hAnsi="Times New Roman" w:cs="Times New Roman"/>
                <w:sz w:val="24"/>
                <w:szCs w:val="24"/>
              </w:rPr>
              <w:t>4) порядке обжалования решений контрольного органа.    Осуществляется посредством личного обращения, телефонной связи, электронной почты, видео-конференц- связи, при получении письменного запроса -</w:t>
            </w:r>
          </w:p>
          <w:p w:rsidR="005A3C08" w:rsidRPr="005A3C08" w:rsidRDefault="005A3C08" w:rsidP="005A3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08">
              <w:rPr>
                <w:rFonts w:ascii="Times New Roman" w:eastAsia="Calibri" w:hAnsi="Times New Roman" w:cs="Times New Roman"/>
                <w:sz w:val="24"/>
                <w:szCs w:val="24"/>
              </w:rPr>
              <w:t>в форме устных и</w:t>
            </w:r>
          </w:p>
          <w:p w:rsidR="005A3C08" w:rsidRPr="00F32634" w:rsidRDefault="005A3C08" w:rsidP="00D15E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08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письменных разъяснений</w:t>
            </w:r>
          </w:p>
        </w:tc>
        <w:tc>
          <w:tcPr>
            <w:tcW w:w="2091" w:type="dxa"/>
          </w:tcPr>
          <w:p w:rsidR="005A3C08" w:rsidRPr="00F32634" w:rsidRDefault="005A3C08" w:rsidP="00F32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0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 мере поступления обращений подконтрольных субъектов).</w:t>
            </w:r>
          </w:p>
        </w:tc>
        <w:tc>
          <w:tcPr>
            <w:tcW w:w="1977" w:type="dxa"/>
          </w:tcPr>
          <w:p w:rsidR="005A3C08" w:rsidRPr="00F32634" w:rsidRDefault="005A3C08" w:rsidP="00F326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0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лица</w:t>
            </w:r>
          </w:p>
        </w:tc>
      </w:tr>
      <w:tr w:rsidR="005A3C08" w:rsidRPr="004D738F" w:rsidTr="00225D3E">
        <w:tc>
          <w:tcPr>
            <w:tcW w:w="631" w:type="dxa"/>
          </w:tcPr>
          <w:p w:rsidR="005A3C08" w:rsidRPr="004D738F" w:rsidRDefault="005A3C08" w:rsidP="005A3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5A3C08" w:rsidRPr="004D738F" w:rsidRDefault="005A3C08" w:rsidP="005A3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8F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</w:t>
            </w:r>
            <w:r w:rsidRPr="005A3C0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D7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dxa"/>
          </w:tcPr>
          <w:p w:rsidR="005A3C08" w:rsidRPr="005A3C08" w:rsidRDefault="005A3C08" w:rsidP="00D15E7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 лично или почтовым отправлением</w:t>
            </w:r>
          </w:p>
        </w:tc>
        <w:tc>
          <w:tcPr>
            <w:tcW w:w="2091" w:type="dxa"/>
          </w:tcPr>
          <w:p w:rsidR="005A3C08" w:rsidRPr="005A3C08" w:rsidRDefault="005A3C08" w:rsidP="005A3C08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3C0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 течение года при наличии оснований, предусмотренных статьей 49 Федерального закона от 31.07.2020 № 248-ФЗ. </w:t>
            </w:r>
          </w:p>
          <w:p w:rsidR="005A3C08" w:rsidRPr="005A3C08" w:rsidRDefault="005A3C08" w:rsidP="005A3C08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7" w:type="dxa"/>
          </w:tcPr>
          <w:p w:rsidR="005A3C08" w:rsidRPr="004D738F" w:rsidRDefault="005A3C08" w:rsidP="005A3C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0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лица</w:t>
            </w:r>
          </w:p>
        </w:tc>
      </w:tr>
      <w:tr w:rsidR="004D738F" w:rsidRPr="004D738F" w:rsidTr="00225D3E">
        <w:tc>
          <w:tcPr>
            <w:tcW w:w="631" w:type="dxa"/>
          </w:tcPr>
          <w:p w:rsidR="004D738F" w:rsidRPr="004D738F" w:rsidRDefault="005A3C08" w:rsidP="004D73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4D738F" w:rsidRPr="004D738F" w:rsidRDefault="004D738F" w:rsidP="004D73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8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675" w:type="dxa"/>
          </w:tcPr>
          <w:p w:rsidR="004D738F" w:rsidRPr="004D738F" w:rsidRDefault="004D738F" w:rsidP="00D15E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8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091" w:type="dxa"/>
          </w:tcPr>
          <w:p w:rsidR="004D738F" w:rsidRPr="004D738F" w:rsidRDefault="004D738F" w:rsidP="004D73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38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77" w:type="dxa"/>
          </w:tcPr>
          <w:p w:rsidR="004D738F" w:rsidRPr="004D738F" w:rsidRDefault="005A3C08" w:rsidP="004D73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C0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лица</w:t>
            </w:r>
          </w:p>
        </w:tc>
      </w:tr>
    </w:tbl>
    <w:p w:rsidR="004D738F" w:rsidRDefault="004D738F" w:rsidP="00004512">
      <w:pPr>
        <w:spacing w:after="0" w:line="240" w:lineRule="auto"/>
        <w:ind w:firstLine="709"/>
        <w:jc w:val="both"/>
      </w:pPr>
    </w:p>
    <w:p w:rsidR="001765B7" w:rsidRDefault="001765B7" w:rsidP="005A3C08">
      <w:pPr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5D3E" w:rsidRDefault="00225D3E" w:rsidP="005A3C08">
      <w:pPr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5D3E" w:rsidRDefault="00225D3E" w:rsidP="005A3C08">
      <w:pPr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5D3E" w:rsidRPr="001765B7" w:rsidRDefault="00225D3E" w:rsidP="005A3C08">
      <w:pPr>
        <w:autoSpaceDE w:val="0"/>
        <w:autoSpaceDN w:val="0"/>
        <w:adjustRightInd w:val="0"/>
        <w:spacing w:after="200" w:line="276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72406" w:rsidRPr="00C72406" w:rsidRDefault="00C72406" w:rsidP="00C72406">
      <w:pPr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240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C72406">
        <w:rPr>
          <w:rFonts w:ascii="Times New Roman" w:eastAsia="Calibri" w:hAnsi="Times New Roman" w:cs="Times New Roman"/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431E09" w:rsidRPr="00431E09" w:rsidRDefault="00431E09" w:rsidP="00431E09">
      <w:pPr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Реализация программы профилактики способствует:</w:t>
      </w:r>
    </w:p>
    <w:p w:rsidR="005A3C08" w:rsidRDefault="00431E09" w:rsidP="00431E09">
      <w:pPr>
        <w:spacing w:after="0" w:line="240" w:lineRule="auto"/>
        <w:ind w:left="10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3C08" w:rsidRPr="00225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</w:t>
      </w:r>
      <w:r w:rsidR="000F6B87" w:rsidRPr="00225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A3C08" w:rsidRPr="00225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уровня </w:t>
      </w:r>
      <w:r w:rsidR="005A3C08" w:rsidRPr="005A3C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="005A3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3C08" w:rsidRDefault="005A3C08" w:rsidP="00431E09">
      <w:pPr>
        <w:spacing w:after="0" w:line="240" w:lineRule="auto"/>
        <w:ind w:left="10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5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</w:t>
      </w:r>
      <w:r w:rsidR="000F6B87" w:rsidRPr="00225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225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5D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3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оличества правонарушений при осуществлении контролируемыми лицами своей деятельности;</w:t>
      </w:r>
    </w:p>
    <w:p w:rsidR="00431E09" w:rsidRPr="00431E09" w:rsidRDefault="00431E09" w:rsidP="00431E09">
      <w:pPr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качества предоставляемых услуг в сфере благоустройства;</w:t>
      </w:r>
    </w:p>
    <w:p w:rsidR="00431E09" w:rsidRDefault="00431E09" w:rsidP="00431E09">
      <w:pPr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системы профилактических мероприятий, проводимых органом муниципального контроля.</w:t>
      </w:r>
    </w:p>
    <w:p w:rsidR="005A3C08" w:rsidRDefault="005A3C08" w:rsidP="00431E09">
      <w:pPr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09" w:rsidRPr="00431E09" w:rsidRDefault="00431E09" w:rsidP="005A3C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31E09" w:rsidRPr="00431E09" w:rsidTr="00A04510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Величина</w:t>
            </w:r>
          </w:p>
        </w:tc>
      </w:tr>
      <w:tr w:rsidR="00431E09" w:rsidRPr="00431E09" w:rsidTr="00A04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431E09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100 %</w:t>
            </w:r>
          </w:p>
        </w:tc>
      </w:tr>
      <w:tr w:rsidR="00431E09" w:rsidRPr="00431E09" w:rsidTr="00A04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431E09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Удовлетворённость предпринимательского сообщества, жителей города 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70 % от числа обратившихся</w:t>
            </w:r>
          </w:p>
        </w:tc>
      </w:tr>
      <w:tr w:rsidR="00431E09" w:rsidRPr="00431E09" w:rsidTr="00A04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431E09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09" w:rsidRPr="002D0BA3" w:rsidRDefault="00431E09" w:rsidP="0043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100% от запланированных</w:t>
            </w:r>
          </w:p>
        </w:tc>
      </w:tr>
    </w:tbl>
    <w:p w:rsidR="00431E09" w:rsidRPr="00431E09" w:rsidRDefault="00431E09" w:rsidP="0043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E09" w:rsidRPr="00431E09" w:rsidRDefault="00431E09" w:rsidP="00431E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оценки эффективности и результативности программы профилактики используются следующие оценки показателей:</w:t>
      </w:r>
    </w:p>
    <w:p w:rsidR="00431E09" w:rsidRPr="00431E09" w:rsidRDefault="00431E09" w:rsidP="0043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2056"/>
        <w:gridCol w:w="2550"/>
        <w:gridCol w:w="1964"/>
      </w:tblGrid>
      <w:tr w:rsidR="00431E09" w:rsidRPr="00431E09" w:rsidTr="00A04510">
        <w:trPr>
          <w:trHeight w:val="420"/>
        </w:trPr>
        <w:tc>
          <w:tcPr>
            <w:tcW w:w="3119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Значение показателя</w:t>
            </w:r>
          </w:p>
        </w:tc>
        <w:tc>
          <w:tcPr>
            <w:tcW w:w="2070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 отклонения</w:t>
            </w:r>
          </w:p>
        </w:tc>
        <w:tc>
          <w:tcPr>
            <w:tcW w:w="2340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отклонение больше 20%</w:t>
            </w:r>
          </w:p>
        </w:tc>
        <w:tc>
          <w:tcPr>
            <w:tcW w:w="1840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отклонение больше 50 %</w:t>
            </w:r>
          </w:p>
        </w:tc>
      </w:tr>
      <w:tr w:rsidR="00431E09" w:rsidRPr="00431E09" w:rsidTr="00A04510">
        <w:trPr>
          <w:trHeight w:val="420"/>
        </w:trPr>
        <w:tc>
          <w:tcPr>
            <w:tcW w:w="3119" w:type="dxa"/>
          </w:tcPr>
          <w:p w:rsidR="00431E09" w:rsidRPr="002D0BA3" w:rsidRDefault="00431E09" w:rsidP="00431E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оценка</w:t>
            </w:r>
          </w:p>
        </w:tc>
        <w:tc>
          <w:tcPr>
            <w:tcW w:w="2070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 эффективность</w:t>
            </w:r>
          </w:p>
        </w:tc>
        <w:tc>
          <w:tcPr>
            <w:tcW w:w="2340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431E09" w:rsidRPr="002D0BA3" w:rsidRDefault="00431E09" w:rsidP="0043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D0BA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низкая эффективность</w:t>
            </w:r>
          </w:p>
        </w:tc>
      </w:tr>
    </w:tbl>
    <w:p w:rsidR="00431E09" w:rsidRPr="00431E09" w:rsidRDefault="00431E09" w:rsidP="0043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1E09" w:rsidRPr="00431E09" w:rsidRDefault="00431E09" w:rsidP="0043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431E09" w:rsidRPr="00431E09" w:rsidRDefault="00431E09" w:rsidP="00431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2C" w:rsidRDefault="00706C2C"/>
    <w:p w:rsidR="0075130D" w:rsidRDefault="0075130D"/>
    <w:sectPr w:rsidR="0075130D" w:rsidSect="00225D3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7EC8"/>
    <w:multiLevelType w:val="hybridMultilevel"/>
    <w:tmpl w:val="727A3A9E"/>
    <w:lvl w:ilvl="0" w:tplc="7C4A9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7D5709D"/>
    <w:multiLevelType w:val="multilevel"/>
    <w:tmpl w:val="68469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C96C8D"/>
    <w:multiLevelType w:val="hybridMultilevel"/>
    <w:tmpl w:val="E35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66"/>
    <w:rsid w:val="00004512"/>
    <w:rsid w:val="00017C44"/>
    <w:rsid w:val="000710CB"/>
    <w:rsid w:val="000E4E0D"/>
    <w:rsid w:val="000F6B87"/>
    <w:rsid w:val="00156566"/>
    <w:rsid w:val="001765B7"/>
    <w:rsid w:val="001868B1"/>
    <w:rsid w:val="001D0446"/>
    <w:rsid w:val="001F6166"/>
    <w:rsid w:val="00217308"/>
    <w:rsid w:val="00225D3E"/>
    <w:rsid w:val="00236E74"/>
    <w:rsid w:val="0028685A"/>
    <w:rsid w:val="002B3D99"/>
    <w:rsid w:val="002D0BA3"/>
    <w:rsid w:val="0032160E"/>
    <w:rsid w:val="003B4503"/>
    <w:rsid w:val="003C005F"/>
    <w:rsid w:val="003F0C03"/>
    <w:rsid w:val="00431E09"/>
    <w:rsid w:val="00492FBF"/>
    <w:rsid w:val="004A1CEE"/>
    <w:rsid w:val="004B268D"/>
    <w:rsid w:val="004D738F"/>
    <w:rsid w:val="004E26F0"/>
    <w:rsid w:val="005857C1"/>
    <w:rsid w:val="00585D70"/>
    <w:rsid w:val="005A3C08"/>
    <w:rsid w:val="006A71A7"/>
    <w:rsid w:val="006B3517"/>
    <w:rsid w:val="006C2807"/>
    <w:rsid w:val="006E3F36"/>
    <w:rsid w:val="00706C2C"/>
    <w:rsid w:val="0075130D"/>
    <w:rsid w:val="00755950"/>
    <w:rsid w:val="007A398C"/>
    <w:rsid w:val="0087026B"/>
    <w:rsid w:val="0092160D"/>
    <w:rsid w:val="00926EB8"/>
    <w:rsid w:val="00980E4F"/>
    <w:rsid w:val="009C5DE6"/>
    <w:rsid w:val="00A71F6A"/>
    <w:rsid w:val="00AB73AE"/>
    <w:rsid w:val="00AE5273"/>
    <w:rsid w:val="00B128B1"/>
    <w:rsid w:val="00BC08F8"/>
    <w:rsid w:val="00C72406"/>
    <w:rsid w:val="00D15E74"/>
    <w:rsid w:val="00D172F9"/>
    <w:rsid w:val="00D47BE2"/>
    <w:rsid w:val="00DF7C21"/>
    <w:rsid w:val="00EE2DF6"/>
    <w:rsid w:val="00F3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89DDE-1201-4EF2-9CD3-4EC926E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DF6"/>
    <w:pPr>
      <w:spacing w:after="0" w:line="240" w:lineRule="auto"/>
    </w:pPr>
  </w:style>
  <w:style w:type="paragraph" w:customStyle="1" w:styleId="Default">
    <w:name w:val="Default"/>
    <w:rsid w:val="00EE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E26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4D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D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6589-55FE-4183-91C6-7B72DF2B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28</cp:revision>
  <cp:lastPrinted>2024-01-25T10:08:00Z</cp:lastPrinted>
  <dcterms:created xsi:type="dcterms:W3CDTF">2022-01-13T09:56:00Z</dcterms:created>
  <dcterms:modified xsi:type="dcterms:W3CDTF">2024-01-25T10:09:00Z</dcterms:modified>
</cp:coreProperties>
</file>